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809B7" w:rsidP="002809B7">
      <w:pPr>
        <w:jc w:val="right"/>
        <w:rPr>
          <w:rFonts w:eastAsia="Times New Roman CYR"/>
          <w:sz w:val="28"/>
          <w:szCs w:val="28"/>
        </w:rPr>
      </w:pPr>
      <w:r>
        <w:rPr>
          <w:rFonts w:eastAsia="Times New Roman CYR"/>
          <w:sz w:val="28"/>
          <w:szCs w:val="28"/>
        </w:rPr>
        <w:t>УИД 86MS0071-01-2025-003925-89</w:t>
      </w:r>
    </w:p>
    <w:p w:rsidR="002809B7" w:rsidP="002809B7">
      <w:pPr>
        <w:jc w:val="right"/>
        <w:rPr>
          <w:rFonts w:eastAsia="Times New Roman CYR"/>
          <w:sz w:val="28"/>
          <w:szCs w:val="28"/>
        </w:rPr>
      </w:pPr>
      <w:r>
        <w:rPr>
          <w:rFonts w:eastAsia="Times New Roman CYR"/>
          <w:sz w:val="28"/>
          <w:szCs w:val="28"/>
        </w:rPr>
        <w:t xml:space="preserve">Дело № </w:t>
      </w:r>
      <w:r>
        <w:rPr>
          <w:sz w:val="28"/>
          <w:szCs w:val="28"/>
        </w:rPr>
        <w:t>05-0958/2802/2025</w:t>
      </w:r>
    </w:p>
    <w:p w:rsidR="002809B7" w:rsidP="002809B7">
      <w:pPr>
        <w:jc w:val="center"/>
        <w:rPr>
          <w:rFonts w:eastAsia="Times New Roman CYR"/>
          <w:sz w:val="28"/>
          <w:szCs w:val="28"/>
        </w:rPr>
      </w:pPr>
    </w:p>
    <w:p w:rsidR="002809B7" w:rsidP="002809B7">
      <w:pPr>
        <w:jc w:val="center"/>
        <w:rPr>
          <w:rFonts w:eastAsia="Times New Roman CYR"/>
          <w:sz w:val="28"/>
          <w:szCs w:val="28"/>
        </w:rPr>
      </w:pPr>
      <w:r>
        <w:rPr>
          <w:rFonts w:eastAsia="Times New Roman CYR"/>
          <w:sz w:val="28"/>
          <w:szCs w:val="28"/>
        </w:rPr>
        <w:t xml:space="preserve">ПОСТАНОВЛЕНИЕ </w:t>
      </w:r>
    </w:p>
    <w:p w:rsidR="002809B7" w:rsidP="002809B7">
      <w:pPr>
        <w:jc w:val="center"/>
        <w:rPr>
          <w:rFonts w:eastAsia="Times New Roman CYR"/>
          <w:sz w:val="28"/>
          <w:szCs w:val="28"/>
        </w:rPr>
      </w:pPr>
      <w:r>
        <w:rPr>
          <w:rFonts w:eastAsia="Times New Roman CYR"/>
          <w:sz w:val="28"/>
          <w:szCs w:val="28"/>
        </w:rPr>
        <w:t>о назначении административного наказания</w:t>
      </w:r>
    </w:p>
    <w:p w:rsidR="002809B7" w:rsidP="002809B7">
      <w:pPr>
        <w:jc w:val="both"/>
        <w:rPr>
          <w:sz w:val="28"/>
          <w:szCs w:val="28"/>
        </w:rPr>
      </w:pPr>
    </w:p>
    <w:tbl>
      <w:tblPr>
        <w:tblW w:w="0" w:type="auto"/>
        <w:tblLook w:val="04A0"/>
      </w:tblPr>
      <w:tblGrid>
        <w:gridCol w:w="4694"/>
        <w:gridCol w:w="4661"/>
      </w:tblGrid>
      <w:tr w:rsidTr="002809B7">
        <w:tblPrEx>
          <w:tblW w:w="0" w:type="auto"/>
          <w:tblLook w:val="04A0"/>
        </w:tblPrEx>
        <w:tc>
          <w:tcPr>
            <w:tcW w:w="5068" w:type="dxa"/>
            <w:hideMark/>
          </w:tcPr>
          <w:p w:rsidR="002809B7">
            <w:pPr>
              <w:spacing w:line="252" w:lineRule="auto"/>
              <w:jc w:val="both"/>
              <w:rPr>
                <w:rFonts w:eastAsia="Times New Roman CYR"/>
                <w:sz w:val="28"/>
                <w:szCs w:val="28"/>
                <w:lang w:eastAsia="en-US"/>
              </w:rPr>
            </w:pPr>
            <w:r>
              <w:rPr>
                <w:rFonts w:eastAsia="Times New Roman CYR"/>
                <w:sz w:val="28"/>
                <w:szCs w:val="28"/>
                <w:lang w:eastAsia="en-US"/>
              </w:rPr>
              <w:t>г. Ханты-Мансийск</w:t>
            </w:r>
          </w:p>
        </w:tc>
        <w:tc>
          <w:tcPr>
            <w:tcW w:w="5069" w:type="dxa"/>
            <w:hideMark/>
          </w:tcPr>
          <w:p w:rsidR="002809B7">
            <w:pPr>
              <w:spacing w:line="252" w:lineRule="auto"/>
              <w:jc w:val="right"/>
              <w:rPr>
                <w:rFonts w:eastAsia="Times New Roman CYR"/>
                <w:sz w:val="28"/>
                <w:szCs w:val="28"/>
                <w:lang w:eastAsia="en-US"/>
              </w:rPr>
            </w:pPr>
            <w:r>
              <w:rPr>
                <w:sz w:val="28"/>
                <w:szCs w:val="28"/>
              </w:rPr>
              <w:t>28 августа 2025 года</w:t>
            </w:r>
          </w:p>
        </w:tc>
      </w:tr>
    </w:tbl>
    <w:p w:rsidR="002809B7" w:rsidP="002809B7">
      <w:pPr>
        <w:autoSpaceDE w:val="0"/>
        <w:autoSpaceDN w:val="0"/>
        <w:ind w:firstLine="720"/>
        <w:jc w:val="both"/>
        <w:rPr>
          <w:rFonts w:eastAsia="Malgun Gothic"/>
          <w:sz w:val="28"/>
          <w:szCs w:val="28"/>
        </w:rPr>
      </w:pPr>
    </w:p>
    <w:p w:rsidR="002809B7" w:rsidP="002809B7">
      <w:pPr>
        <w:autoSpaceDE w:val="0"/>
        <w:autoSpaceDN w:val="0"/>
        <w:ind w:firstLine="567"/>
        <w:jc w:val="both"/>
        <w:rPr>
          <w:rFonts w:eastAsia="Malgun Gothic"/>
          <w:sz w:val="28"/>
          <w:szCs w:val="28"/>
        </w:rPr>
      </w:pPr>
      <w:r>
        <w:rPr>
          <w:rFonts w:eastAsia="Malgun Gothic"/>
          <w:sz w:val="28"/>
          <w:szCs w:val="28"/>
        </w:rPr>
        <w:t>Мировой судья судебного участка №5 Ханты-Мансийского судебного района Ханты-Мансийского автономного округа – Югры Шинкарь М.Х.,</w:t>
      </w:r>
    </w:p>
    <w:p w:rsidR="002809B7" w:rsidP="002809B7">
      <w:pPr>
        <w:autoSpaceDE w:val="0"/>
        <w:autoSpaceDN w:val="0"/>
        <w:ind w:firstLine="567"/>
        <w:jc w:val="both"/>
        <w:rPr>
          <w:rFonts w:eastAsia="Malgun Gothic"/>
          <w:sz w:val="28"/>
          <w:szCs w:val="28"/>
        </w:rPr>
      </w:pPr>
      <w:r>
        <w:rPr>
          <w:rFonts w:eastAsia="Malgun Gothic"/>
          <w:sz w:val="28"/>
          <w:szCs w:val="28"/>
        </w:rPr>
        <w:t xml:space="preserve">с участием привлекаемого к ответственности </w:t>
      </w:r>
      <w:r>
        <w:rPr>
          <w:rFonts w:eastAsia="Times New Roman CYR"/>
          <w:sz w:val="28"/>
          <w:szCs w:val="28"/>
        </w:rPr>
        <w:t>Зыкова М.В.,</w:t>
      </w:r>
    </w:p>
    <w:p w:rsidR="002809B7" w:rsidP="002809B7">
      <w:pPr>
        <w:ind w:firstLine="567"/>
        <w:jc w:val="both"/>
        <w:rPr>
          <w:rFonts w:eastAsia="Times New Roman CYR"/>
          <w:sz w:val="28"/>
          <w:szCs w:val="28"/>
        </w:rPr>
      </w:pPr>
      <w:r>
        <w:rPr>
          <w:rFonts w:eastAsia="Times New Roman CYR"/>
          <w:sz w:val="28"/>
          <w:szCs w:val="28"/>
        </w:rPr>
        <w:t xml:space="preserve">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w:t>
      </w:r>
      <w:r>
        <w:rPr>
          <w:sz w:val="28"/>
          <w:szCs w:val="28"/>
        </w:rPr>
        <w:t>ч.1 ст. 7.27</w:t>
      </w:r>
      <w:r>
        <w:rPr>
          <w:rFonts w:eastAsia="Times New Roman CYR"/>
          <w:sz w:val="28"/>
          <w:szCs w:val="28"/>
        </w:rPr>
        <w:t xml:space="preserve"> КоАП РФ в отношении </w:t>
      </w:r>
    </w:p>
    <w:p w:rsidR="002809B7" w:rsidP="002809B7">
      <w:pPr>
        <w:ind w:firstLine="567"/>
        <w:jc w:val="both"/>
        <w:rPr>
          <w:rFonts w:eastAsia="Times New Roman CYR"/>
          <w:sz w:val="28"/>
          <w:szCs w:val="28"/>
        </w:rPr>
      </w:pPr>
      <w:r>
        <w:rPr>
          <w:sz w:val="28"/>
          <w:szCs w:val="28"/>
        </w:rPr>
        <w:t xml:space="preserve">Зыкова </w:t>
      </w:r>
      <w:r>
        <w:rPr>
          <w:sz w:val="28"/>
          <w:szCs w:val="28"/>
        </w:rPr>
        <w:t>**</w:t>
      </w:r>
      <w:r>
        <w:rPr>
          <w:sz w:val="28"/>
          <w:szCs w:val="28"/>
        </w:rPr>
        <w:t xml:space="preserve">* </w:t>
      </w:r>
      <w:r>
        <w:rPr>
          <w:rFonts w:eastAsia="Times New Roman CYR"/>
          <w:sz w:val="28"/>
          <w:szCs w:val="28"/>
        </w:rPr>
        <w:t>,</w:t>
      </w:r>
    </w:p>
    <w:p w:rsidR="002809B7" w:rsidP="002809B7">
      <w:pPr>
        <w:jc w:val="center"/>
        <w:rPr>
          <w:rFonts w:eastAsia="Times New Roman CYR"/>
          <w:sz w:val="28"/>
          <w:szCs w:val="28"/>
        </w:rPr>
      </w:pPr>
      <w:r>
        <w:rPr>
          <w:rFonts w:eastAsia="Times New Roman CYR"/>
          <w:sz w:val="28"/>
          <w:szCs w:val="28"/>
        </w:rPr>
        <w:t>УСТАНОВИЛ:</w:t>
      </w:r>
    </w:p>
    <w:p w:rsidR="002809B7" w:rsidP="002809B7">
      <w:pPr>
        <w:jc w:val="center"/>
        <w:rPr>
          <w:rFonts w:eastAsia="Times New Roman CYR"/>
          <w:sz w:val="28"/>
          <w:szCs w:val="28"/>
        </w:rPr>
      </w:pPr>
    </w:p>
    <w:p w:rsidR="002809B7" w:rsidP="002809B7">
      <w:pPr>
        <w:ind w:firstLine="567"/>
        <w:jc w:val="both"/>
        <w:rPr>
          <w:rFonts w:eastAsia="Times New Roman CYR"/>
          <w:sz w:val="28"/>
          <w:szCs w:val="28"/>
        </w:rPr>
      </w:pPr>
      <w:r>
        <w:rPr>
          <w:rFonts w:eastAsia="Times New Roman CYR"/>
          <w:sz w:val="28"/>
          <w:szCs w:val="28"/>
        </w:rPr>
        <w:t xml:space="preserve">22.08.2025 в 17 часов 43 минут по адресу: </w:t>
      </w:r>
      <w:r>
        <w:rPr>
          <w:sz w:val="28"/>
          <w:szCs w:val="28"/>
        </w:rPr>
        <w:t>**</w:t>
      </w:r>
      <w:r>
        <w:rPr>
          <w:sz w:val="28"/>
          <w:szCs w:val="28"/>
        </w:rPr>
        <w:t xml:space="preserve">* </w:t>
      </w:r>
      <w:r>
        <w:rPr>
          <w:rFonts w:eastAsia="Times New Roman CYR"/>
          <w:sz w:val="28"/>
          <w:szCs w:val="28"/>
        </w:rPr>
        <w:t xml:space="preserve"> в</w:t>
      </w:r>
      <w:r>
        <w:rPr>
          <w:rFonts w:eastAsia="Times New Roman CYR"/>
          <w:sz w:val="28"/>
          <w:szCs w:val="28"/>
        </w:rPr>
        <w:t xml:space="preserve"> помещении магазина «</w:t>
      </w:r>
      <w:r>
        <w:rPr>
          <w:sz w:val="28"/>
          <w:szCs w:val="28"/>
        </w:rPr>
        <w:t>***</w:t>
      </w:r>
      <w:r>
        <w:rPr>
          <w:rFonts w:eastAsia="Times New Roman CYR"/>
          <w:sz w:val="28"/>
          <w:szCs w:val="28"/>
        </w:rPr>
        <w:t>», Зыков совершил хищение товара: водка Петровский Регламент 0,7 л. 1 шт., чем причинила материальный ущерб ООО «</w:t>
      </w:r>
      <w:r>
        <w:rPr>
          <w:sz w:val="28"/>
          <w:szCs w:val="28"/>
        </w:rPr>
        <w:t>***</w:t>
      </w:r>
      <w:r>
        <w:rPr>
          <w:rFonts w:eastAsia="Times New Roman CYR"/>
          <w:sz w:val="28"/>
          <w:szCs w:val="28"/>
        </w:rPr>
        <w:t>» на общую сумму 489 руб.</w:t>
      </w:r>
    </w:p>
    <w:p w:rsidR="002809B7" w:rsidP="002809B7">
      <w:pPr>
        <w:ind w:firstLine="567"/>
        <w:jc w:val="both"/>
        <w:rPr>
          <w:rFonts w:eastAsia="Times New Roman CYR"/>
          <w:sz w:val="28"/>
          <w:szCs w:val="28"/>
        </w:rPr>
      </w:pPr>
      <w:r>
        <w:rPr>
          <w:rFonts w:eastAsia="Times New Roman CYR"/>
          <w:sz w:val="28"/>
          <w:szCs w:val="28"/>
        </w:rPr>
        <w:t xml:space="preserve">При рассмотрении дела Зыков вину признал, от пояснений отказался. </w:t>
      </w:r>
    </w:p>
    <w:p w:rsidR="002809B7" w:rsidP="002809B7">
      <w:pPr>
        <w:ind w:firstLine="567"/>
        <w:jc w:val="both"/>
        <w:rPr>
          <w:rFonts w:eastAsia="Times New Roman CYR"/>
          <w:sz w:val="28"/>
          <w:szCs w:val="28"/>
        </w:rPr>
      </w:pPr>
      <w:r>
        <w:rPr>
          <w:rFonts w:eastAsia="Times New Roman CYR"/>
          <w:sz w:val="28"/>
          <w:szCs w:val="28"/>
        </w:rPr>
        <w:t>Представитель потерпевшего ООО «</w:t>
      </w:r>
      <w:r>
        <w:rPr>
          <w:sz w:val="28"/>
          <w:szCs w:val="28"/>
        </w:rPr>
        <w:t>***</w:t>
      </w:r>
      <w:r>
        <w:rPr>
          <w:rFonts w:eastAsia="Times New Roman CYR"/>
          <w:sz w:val="28"/>
          <w:szCs w:val="28"/>
        </w:rPr>
        <w:t>» на рассмотрение дела не явился, о времени и месте рассмотрения административного дела извещен надлежащим образом. При таких обстоятельствах, судья, находит возможным, рассмотреть дело в отсутствие потерпевшего на основании ч.3 ст.25.2 КоАП РФ.</w:t>
      </w:r>
    </w:p>
    <w:p w:rsidR="002809B7" w:rsidP="002809B7">
      <w:pPr>
        <w:ind w:firstLine="567"/>
        <w:jc w:val="both"/>
        <w:rPr>
          <w:rFonts w:eastAsia="Times New Roman CYR"/>
          <w:sz w:val="28"/>
          <w:szCs w:val="28"/>
        </w:rPr>
      </w:pPr>
      <w:r>
        <w:rPr>
          <w:rFonts w:eastAsia="Times New Roman CYR"/>
          <w:sz w:val="28"/>
          <w:szCs w:val="28"/>
        </w:rPr>
        <w:t>Выслушав Зыкова, исследовав материалы дела об административном правонарушении, прихожу к следующему.</w:t>
      </w:r>
    </w:p>
    <w:p w:rsidR="002809B7" w:rsidP="002809B7">
      <w:pPr>
        <w:ind w:firstLine="567"/>
        <w:jc w:val="both"/>
        <w:rPr>
          <w:rFonts w:eastAsia="Times New Roman CYR"/>
          <w:sz w:val="28"/>
          <w:szCs w:val="28"/>
        </w:rPr>
      </w:pPr>
      <w:r>
        <w:rPr>
          <w:rFonts w:eastAsia="Times New Roman CYR"/>
          <w:sz w:val="28"/>
          <w:szCs w:val="28"/>
        </w:rPr>
        <w:t>Частью 1 ст. 7.27 КоАП РФ установлена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p>
    <w:p w:rsidR="002809B7" w:rsidP="002809B7">
      <w:pPr>
        <w:ind w:firstLine="567"/>
        <w:jc w:val="both"/>
        <w:rPr>
          <w:rFonts w:eastAsia="Times New Roman CYR"/>
          <w:sz w:val="28"/>
          <w:szCs w:val="28"/>
        </w:rPr>
      </w:pPr>
      <w:r>
        <w:rPr>
          <w:rFonts w:eastAsia="Times New Roman CYR"/>
          <w:sz w:val="28"/>
          <w:szCs w:val="28"/>
        </w:rPr>
        <w:t xml:space="preserve">Вина Зыкова в совершении указанного выше административного правонарушения подтверждается следующими исследованными в судебном заседании доказательствами: протоколом об административном </w:t>
      </w:r>
      <w:r>
        <w:rPr>
          <w:rFonts w:eastAsia="Times New Roman CYR"/>
          <w:sz w:val="28"/>
          <w:szCs w:val="28"/>
        </w:rPr>
        <w:t xml:space="preserve">правонарушении от </w:t>
      </w:r>
      <w:r>
        <w:rPr>
          <w:sz w:val="28"/>
          <w:szCs w:val="28"/>
        </w:rPr>
        <w:t xml:space="preserve">*** </w:t>
      </w:r>
      <w:r>
        <w:rPr>
          <w:rFonts w:eastAsia="Times New Roman CYR"/>
          <w:sz w:val="28"/>
          <w:szCs w:val="28"/>
        </w:rPr>
        <w:t>от 26.08.2025, рапортом сотрудника полиции об обстоятельствах выявленного правонарушения, заявлением представителя потерпевшего о привлечении к ответственности лица, совершившего кражу товара, справкой об ущербе, объяснением Зыкова, фото-таблицей.</w:t>
      </w:r>
    </w:p>
    <w:p w:rsidR="002809B7" w:rsidP="002809B7">
      <w:pPr>
        <w:ind w:firstLine="567"/>
        <w:jc w:val="both"/>
        <w:rPr>
          <w:rFonts w:eastAsia="Times New Roman CYR"/>
          <w:sz w:val="28"/>
          <w:szCs w:val="28"/>
        </w:rPr>
      </w:pPr>
      <w:r>
        <w:rPr>
          <w:rFonts w:eastAsia="Times New Roman CYR"/>
          <w:sz w:val="28"/>
          <w:szCs w:val="28"/>
        </w:rPr>
        <w:t>Доказательства, представленные суду, получены без нарушения КоАП РФ.</w:t>
      </w:r>
    </w:p>
    <w:p w:rsidR="002809B7" w:rsidP="002809B7">
      <w:pPr>
        <w:ind w:firstLine="567"/>
        <w:jc w:val="both"/>
        <w:rPr>
          <w:rFonts w:eastAsia="Times New Roman CYR"/>
          <w:sz w:val="28"/>
          <w:szCs w:val="28"/>
        </w:rPr>
      </w:pPr>
      <w:r>
        <w:rPr>
          <w:rFonts w:eastAsia="Times New Roman CYR"/>
          <w:sz w:val="28"/>
          <w:szCs w:val="28"/>
        </w:rPr>
        <w:t>Действия Зыкова мировой судья квалифицирует по ч. 1 ст.7.27 КоАП РФ, как мелкое хищение чужого имущества стоимостью более одной тысячи рублей, но не более двух тысяч пятисот рублей путем кражи, при отсутствии признаков преступлений, предусмотренных частями второй, третьей и четвертой статьи 158, статьей 158.1, за исключением случаев, предусмотренных статьями 7.20 и 14.15.3 настоящего Кодекса.</w:t>
      </w:r>
    </w:p>
    <w:p w:rsidR="002809B7" w:rsidP="002809B7">
      <w:pPr>
        <w:ind w:firstLine="567"/>
        <w:jc w:val="both"/>
        <w:rPr>
          <w:rFonts w:eastAsia="Times New Roman CYR"/>
          <w:sz w:val="28"/>
          <w:szCs w:val="28"/>
        </w:rPr>
      </w:pPr>
      <w:r>
        <w:rPr>
          <w:rFonts w:eastAsia="Times New Roman CYR"/>
          <w:sz w:val="28"/>
          <w:szCs w:val="28"/>
        </w:rPr>
        <w:t>При избрании меры наказания за правонарушение, суд учитывает обстоятельства правонарушения, характер совершённого административного правонарушения, личность виновного, его имущественное положение, наличие инвалидности 2 группы.</w:t>
      </w:r>
    </w:p>
    <w:p w:rsidR="002809B7" w:rsidP="002809B7">
      <w:pPr>
        <w:ind w:firstLine="567"/>
        <w:jc w:val="both"/>
        <w:rPr>
          <w:rFonts w:eastAsia="Times New Roman CYR"/>
          <w:sz w:val="28"/>
          <w:szCs w:val="28"/>
        </w:rPr>
      </w:pPr>
      <w:r>
        <w:rPr>
          <w:rFonts w:eastAsia="Times New Roman CYR"/>
          <w:sz w:val="28"/>
          <w:szCs w:val="28"/>
        </w:rPr>
        <w:t>Обстоятельством, смягчающим административную ответственность, согласно п. 1 ч. 1 ст. 4.2 КоАП РФ, является раскаяние в содеянном, выраженное при рассмотрении дела.</w:t>
      </w:r>
    </w:p>
    <w:p w:rsidR="002809B7" w:rsidP="002809B7">
      <w:pPr>
        <w:ind w:firstLine="567"/>
        <w:jc w:val="both"/>
        <w:rPr>
          <w:rFonts w:eastAsia="Times New Roman CYR"/>
          <w:sz w:val="28"/>
          <w:szCs w:val="28"/>
        </w:rPr>
      </w:pPr>
      <w:r>
        <w:rPr>
          <w:rFonts w:eastAsia="Times New Roman CYR"/>
          <w:sz w:val="28"/>
          <w:szCs w:val="28"/>
        </w:rPr>
        <w:t>Обстоятельств, отягчающих административную ответственность, согласно ст. 4.3 КоАП РФ, не установлено.</w:t>
      </w:r>
    </w:p>
    <w:p w:rsidR="002809B7" w:rsidP="002809B7">
      <w:pPr>
        <w:ind w:firstLine="567"/>
        <w:jc w:val="both"/>
        <w:rPr>
          <w:rFonts w:eastAsia="Times New Roman CYR"/>
          <w:sz w:val="28"/>
          <w:szCs w:val="28"/>
        </w:rPr>
      </w:pPr>
      <w:r>
        <w:rPr>
          <w:rFonts w:eastAsia="Times New Roman CYR"/>
          <w:sz w:val="28"/>
          <w:szCs w:val="28"/>
        </w:rPr>
        <w:t>С учётом обстоятельств совершенного правонарушения, личности виновного, его имущественного положения, характера совершённого им административного правонарушения, его поведения до и после совершения правонарушения, материального положения лица, имеющего стабильный доход в форме пенсии, мировой судья полагает назначить Зыкову наказание в виде административного штрафа, что будет соответствовать достижению целей наказания.</w:t>
      </w:r>
    </w:p>
    <w:p w:rsidR="002809B7" w:rsidP="002809B7">
      <w:pPr>
        <w:ind w:firstLine="567"/>
        <w:jc w:val="both"/>
        <w:rPr>
          <w:rFonts w:eastAsia="Times New Roman CYR"/>
          <w:sz w:val="28"/>
          <w:szCs w:val="28"/>
        </w:rPr>
      </w:pPr>
      <w:r>
        <w:rPr>
          <w:rFonts w:eastAsia="Times New Roman CYR"/>
          <w:sz w:val="28"/>
          <w:szCs w:val="28"/>
        </w:rPr>
        <w:t>На основании изложенного, руководствуясь ст. ст. 23.1, 29.9-29.11 Кодекса РФ об АП, мировой судья</w:t>
      </w:r>
    </w:p>
    <w:p w:rsidR="002809B7" w:rsidP="002809B7">
      <w:pPr>
        <w:jc w:val="center"/>
        <w:rPr>
          <w:rFonts w:eastAsia="Times New Roman CYR"/>
          <w:sz w:val="28"/>
          <w:szCs w:val="28"/>
        </w:rPr>
      </w:pPr>
    </w:p>
    <w:p w:rsidR="002809B7" w:rsidP="002809B7">
      <w:pPr>
        <w:jc w:val="center"/>
        <w:rPr>
          <w:rFonts w:eastAsia="Times New Roman CYR"/>
          <w:sz w:val="28"/>
          <w:szCs w:val="28"/>
        </w:rPr>
      </w:pPr>
      <w:r>
        <w:rPr>
          <w:rFonts w:eastAsia="Times New Roman CYR"/>
          <w:sz w:val="28"/>
          <w:szCs w:val="28"/>
        </w:rPr>
        <w:t>ПОСТАНОВИЛ:</w:t>
      </w:r>
    </w:p>
    <w:p w:rsidR="002809B7" w:rsidP="002809B7">
      <w:pPr>
        <w:jc w:val="center"/>
        <w:rPr>
          <w:rFonts w:eastAsia="Times New Roman CYR"/>
          <w:sz w:val="28"/>
          <w:szCs w:val="28"/>
        </w:rPr>
      </w:pPr>
    </w:p>
    <w:p w:rsidR="002809B7" w:rsidP="002809B7">
      <w:pPr>
        <w:ind w:firstLine="567"/>
        <w:jc w:val="both"/>
        <w:rPr>
          <w:rFonts w:eastAsia="Times New Roman CYR"/>
          <w:sz w:val="28"/>
          <w:szCs w:val="28"/>
        </w:rPr>
      </w:pPr>
      <w:r>
        <w:rPr>
          <w:rFonts w:eastAsia="Times New Roman CYR"/>
          <w:sz w:val="28"/>
          <w:szCs w:val="28"/>
        </w:rPr>
        <w:t xml:space="preserve">Признать Зыкова </w:t>
      </w:r>
      <w:r>
        <w:rPr>
          <w:sz w:val="28"/>
          <w:szCs w:val="28"/>
        </w:rPr>
        <w:t xml:space="preserve">*** </w:t>
      </w:r>
      <w:r>
        <w:rPr>
          <w:rFonts w:eastAsia="Times New Roman CYR"/>
          <w:sz w:val="28"/>
          <w:szCs w:val="28"/>
        </w:rPr>
        <w:t xml:space="preserve">виновным в совершении административного правонарушения, предусмотренного ч.1 ст. 7.27 КоАП РФ, и назначить наказание в виде административного штрафа в размере </w:t>
      </w:r>
      <w:r>
        <w:rPr>
          <w:sz w:val="28"/>
          <w:szCs w:val="28"/>
        </w:rPr>
        <w:t>1000,00</w:t>
      </w:r>
      <w:r>
        <w:rPr>
          <w:rFonts w:eastAsia="Times New Roman CYR"/>
          <w:sz w:val="28"/>
          <w:szCs w:val="28"/>
        </w:rPr>
        <w:t xml:space="preserve"> руб. </w:t>
      </w:r>
    </w:p>
    <w:p w:rsidR="002809B7" w:rsidP="002809B7">
      <w:pPr>
        <w:ind w:firstLine="567"/>
        <w:jc w:val="both"/>
        <w:rPr>
          <w:rFonts w:eastAsia="Times New Roman CYR"/>
          <w:sz w:val="28"/>
          <w:szCs w:val="28"/>
        </w:rPr>
      </w:pPr>
      <w:r>
        <w:rPr>
          <w:rFonts w:eastAsia="Times New Roman CYR"/>
          <w:sz w:val="28"/>
          <w:szCs w:val="28"/>
        </w:rPr>
        <w:t>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статьей 31.5 КоАП РФ.</w:t>
      </w:r>
    </w:p>
    <w:p w:rsidR="002809B7" w:rsidP="002809B7">
      <w:pPr>
        <w:ind w:firstLine="567"/>
        <w:jc w:val="both"/>
        <w:rPr>
          <w:rFonts w:eastAsia="Times New Roman CYR"/>
          <w:sz w:val="28"/>
          <w:szCs w:val="28"/>
        </w:rPr>
      </w:pPr>
      <w:r>
        <w:rPr>
          <w:rFonts w:eastAsia="Times New Roman CY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w:t>
      </w:r>
      <w:r>
        <w:rPr>
          <w:rFonts w:eastAsia="Times New Roman CYR"/>
          <w:sz w:val="28"/>
          <w:szCs w:val="28"/>
        </w:rPr>
        <w:t>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rsidR="002809B7" w:rsidP="002809B7">
      <w:pPr>
        <w:ind w:firstLine="567"/>
        <w:jc w:val="both"/>
        <w:rPr>
          <w:rFonts w:eastAsia="Times New Roman CYR"/>
          <w:sz w:val="28"/>
          <w:szCs w:val="28"/>
        </w:rPr>
      </w:pPr>
      <w:r>
        <w:rPr>
          <w:rFonts w:eastAsia="Times New Roman CYR"/>
          <w:sz w:val="28"/>
          <w:szCs w:val="28"/>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rsidR="002809B7" w:rsidP="002809B7">
      <w:pPr>
        <w:ind w:firstLine="567"/>
        <w:jc w:val="both"/>
        <w:rPr>
          <w:rFonts w:eastAsia="Times New Roman CYR"/>
          <w:sz w:val="28"/>
          <w:szCs w:val="28"/>
          <w:shd w:val="clear" w:color="auto" w:fill="FFFFFF"/>
        </w:rPr>
      </w:pPr>
      <w:r>
        <w:rPr>
          <w:rFonts w:eastAsia="Times New Roman CYR"/>
          <w:sz w:val="28"/>
          <w:szCs w:val="28"/>
          <w:shd w:val="clear" w:color="auto" w:fill="FFFFFF"/>
        </w:rPr>
        <w:t>Административный штраф подлежит уплате на расчетный счет: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 - Югры, л/с 04872D08080), р/с 03100643000000018700 в РКЦ Ханты-Мансийск//УФК по Ханты-Мансийскому автономному округу, БИК 007162163, ОКТМО 71871000, KBK 72011601073010027140, ИНН 8601073664, КПП 860101001, к/с 40102810245370000007, УИН 0412365400715009582507165.</w:t>
      </w:r>
    </w:p>
    <w:p w:rsidR="002809B7" w:rsidP="002809B7">
      <w:pPr>
        <w:jc w:val="both"/>
        <w:rPr>
          <w:rFonts w:eastAsia="Times New Roman CYR"/>
          <w:sz w:val="28"/>
          <w:szCs w:val="28"/>
          <w:shd w:val="clear" w:color="auto" w:fill="FFFFFF"/>
        </w:rPr>
      </w:pPr>
    </w:p>
    <w:p w:rsidR="002809B7" w:rsidP="002809B7">
      <w:pPr>
        <w:jc w:val="both"/>
        <w:rPr>
          <w:sz w:val="28"/>
          <w:szCs w:val="28"/>
        </w:rPr>
      </w:pPr>
    </w:p>
    <w:p w:rsidR="002809B7" w:rsidP="002809B7">
      <w:pPr>
        <w:jc w:val="both"/>
        <w:rPr>
          <w:rFonts w:eastAsia="Times New Roman CYR"/>
          <w:sz w:val="28"/>
          <w:szCs w:val="28"/>
        </w:rPr>
      </w:pPr>
      <w:r>
        <w:rPr>
          <w:rFonts w:eastAsia="Times New Roman CYR"/>
          <w:sz w:val="28"/>
          <w:szCs w:val="28"/>
        </w:rPr>
        <w:t xml:space="preserve">Мировой судья </w:t>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t xml:space="preserve">           М.Х. Шинкарь     </w:t>
      </w:r>
    </w:p>
    <w:p w:rsidR="002809B7" w:rsidP="002809B7">
      <w:pPr>
        <w:rPr>
          <w:sz w:val="28"/>
          <w:szCs w:val="28"/>
        </w:rPr>
      </w:pPr>
    </w:p>
    <w:p w:rsidR="002809B7" w:rsidP="002809B7">
      <w:pPr>
        <w:rPr>
          <w:rFonts w:eastAsia="Times New Roman CYR"/>
          <w:sz w:val="28"/>
          <w:szCs w:val="28"/>
        </w:rPr>
      </w:pPr>
      <w:r>
        <w:rPr>
          <w:rFonts w:eastAsia="Times New Roman CYR"/>
          <w:sz w:val="28"/>
          <w:szCs w:val="28"/>
        </w:rPr>
        <w:t>Копия верна</w:t>
      </w:r>
    </w:p>
    <w:p w:rsidR="002809B7" w:rsidP="002809B7">
      <w:pPr>
        <w:spacing w:after="200" w:line="276" w:lineRule="auto"/>
        <w:rPr>
          <w:rFonts w:eastAsia="Calibri"/>
          <w:sz w:val="28"/>
          <w:szCs w:val="28"/>
        </w:rPr>
      </w:pPr>
      <w:r>
        <w:rPr>
          <w:rFonts w:eastAsia="Times New Roman CYR"/>
          <w:sz w:val="28"/>
          <w:szCs w:val="28"/>
        </w:rPr>
        <w:t>Мировой судья</w:t>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r>
      <w:r>
        <w:rPr>
          <w:rFonts w:eastAsia="Times New Roman CYR"/>
          <w:sz w:val="28"/>
          <w:szCs w:val="28"/>
        </w:rPr>
        <w:tab/>
        <w:t xml:space="preserve">           М.Х. Шинкарь     </w:t>
      </w:r>
    </w:p>
    <w:p w:rsidR="002809B7" w:rsidP="002809B7">
      <w:pPr>
        <w:rPr>
          <w:sz w:val="28"/>
          <w:szCs w:val="28"/>
        </w:rPr>
      </w:pPr>
    </w:p>
    <w:p w:rsidR="002809B7" w:rsidP="002809B7">
      <w:pPr>
        <w:rPr>
          <w:sz w:val="28"/>
          <w:szCs w:val="28"/>
        </w:rPr>
      </w:pPr>
    </w:p>
    <w:p w:rsidR="002809B7" w:rsidP="002809B7">
      <w:pPr>
        <w:rPr>
          <w:sz w:val="28"/>
          <w:szCs w:val="28"/>
        </w:rPr>
      </w:pPr>
    </w:p>
    <w:p w:rsidR="002809B7" w:rsidP="002809B7">
      <w:pPr>
        <w:rPr>
          <w:sz w:val="28"/>
          <w:szCs w:val="28"/>
        </w:rPr>
      </w:pPr>
    </w:p>
    <w:p w:rsidR="0087214F" w:rsidRPr="002809B7" w:rsidP="002809B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0B"/>
    <w:rsid w:val="002809B7"/>
    <w:rsid w:val="005B02A6"/>
    <w:rsid w:val="005F22CF"/>
    <w:rsid w:val="0078108F"/>
    <w:rsid w:val="0087214F"/>
    <w:rsid w:val="00AD5A0B"/>
    <w:rsid w:val="00CE75B8"/>
    <w:rsid w:val="00E507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6FB5176-BA19-403F-8F53-92BC7578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B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75B8"/>
    <w:rPr>
      <w:color w:val="0000FF"/>
      <w:u w:val="single"/>
    </w:rPr>
  </w:style>
  <w:style w:type="paragraph" w:styleId="BodyText">
    <w:name w:val="Body Text"/>
    <w:basedOn w:val="Normal"/>
    <w:link w:val="a"/>
    <w:semiHidden/>
    <w:unhideWhenUsed/>
    <w:rsid w:val="00E507D5"/>
    <w:pPr>
      <w:jc w:val="both"/>
    </w:pPr>
    <w:rPr>
      <w:sz w:val="26"/>
      <w:szCs w:val="20"/>
      <w:lang w:val="x-none" w:eastAsia="x-none"/>
    </w:rPr>
  </w:style>
  <w:style w:type="character" w:customStyle="1" w:styleId="a">
    <w:name w:val="Основной текст Знак"/>
    <w:basedOn w:val="DefaultParagraphFont"/>
    <w:link w:val="BodyText"/>
    <w:semiHidden/>
    <w:rsid w:val="00E507D5"/>
    <w:rPr>
      <w:rFonts w:ascii="Times New Roman" w:eastAsia="Times New Roman" w:hAnsi="Times New Roman" w:cs="Times New Roman"/>
      <w:sz w:val="26"/>
      <w:szCs w:val="20"/>
      <w:lang w:val="x-none" w:eastAsia="x-none"/>
    </w:rPr>
  </w:style>
  <w:style w:type="paragraph" w:styleId="BodyText3">
    <w:name w:val="Body Text 3"/>
    <w:basedOn w:val="Normal"/>
    <w:link w:val="3"/>
    <w:semiHidden/>
    <w:unhideWhenUsed/>
    <w:rsid w:val="00E507D5"/>
    <w:pPr>
      <w:spacing w:after="120"/>
    </w:pPr>
    <w:rPr>
      <w:sz w:val="16"/>
      <w:szCs w:val="16"/>
      <w:lang w:val="x-none" w:eastAsia="x-none"/>
    </w:rPr>
  </w:style>
  <w:style w:type="character" w:customStyle="1" w:styleId="3">
    <w:name w:val="Основной текст 3 Знак"/>
    <w:basedOn w:val="DefaultParagraphFont"/>
    <w:link w:val="BodyText3"/>
    <w:semiHidden/>
    <w:rsid w:val="00E507D5"/>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